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5F6" w:rsidRPr="00F95DC1" w:rsidRDefault="00D605F6" w:rsidP="00D605F6">
      <w:pPr>
        <w:pStyle w:val="7"/>
        <w:spacing w:line="320" w:lineRule="exact"/>
        <w:jc w:val="center"/>
        <w:rPr>
          <w:rFonts w:ascii="Times New Roman" w:hAnsi="Times New Roman"/>
          <w:szCs w:val="21"/>
        </w:rPr>
      </w:pPr>
      <w:bookmarkStart w:id="0" w:name="_Toc496682476"/>
      <w:bookmarkStart w:id="1" w:name="_GoBack"/>
      <w:r w:rsidRPr="00F95DC1">
        <w:rPr>
          <w:rFonts w:ascii="Times New Roman" w:hAnsi="Times New Roman" w:hint="eastAsia"/>
          <w:szCs w:val="21"/>
        </w:rPr>
        <w:t>化学学院实验室安全巡查制度（试行）</w:t>
      </w:r>
      <w:bookmarkEnd w:id="0"/>
      <w:bookmarkEnd w:id="1"/>
    </w:p>
    <w:p w:rsidR="00D605F6" w:rsidRPr="00F95DC1" w:rsidRDefault="00D605F6" w:rsidP="00D605F6">
      <w:pPr>
        <w:pStyle w:val="a8"/>
        <w:ind w:firstLine="361"/>
        <w:rPr>
          <w:rFonts w:ascii="Times New Roman" w:hAnsi="Times New Roman"/>
          <w:b/>
          <w:sz w:val="18"/>
          <w:szCs w:val="18"/>
        </w:rPr>
      </w:pPr>
      <w:r w:rsidRPr="00F95DC1">
        <w:rPr>
          <w:rFonts w:ascii="Times New Roman" w:hAnsi="Times New Roman" w:hint="eastAsia"/>
          <w:b/>
          <w:sz w:val="18"/>
          <w:szCs w:val="18"/>
        </w:rPr>
        <w:t>第一章</w:t>
      </w:r>
      <w:r w:rsidRPr="00F95DC1">
        <w:rPr>
          <w:rFonts w:ascii="Times New Roman" w:hAnsi="Times New Roman" w:hint="eastAsia"/>
          <w:b/>
          <w:sz w:val="18"/>
          <w:szCs w:val="18"/>
        </w:rPr>
        <w:t xml:space="preserve"> </w:t>
      </w:r>
      <w:r w:rsidRPr="00F95DC1">
        <w:rPr>
          <w:rFonts w:ascii="Times New Roman" w:hAnsi="Times New Roman" w:hint="eastAsia"/>
          <w:b/>
          <w:sz w:val="18"/>
          <w:szCs w:val="18"/>
        </w:rPr>
        <w:t>总则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第一条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为了加强实验室安全管理，更好的保证师生人身安全和教学科研正常进行；加强实验室之间在安全管理工作方面的交流学习和相互监督，经院安全委员会讨论通过，院党政联席会议研究决定实施《化学学院实验室安全巡查制度》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第二条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《化学学院实验室安全巡查制度》由学院巡查、教授巡查和学生巡查三部分组成。</w:t>
      </w:r>
    </w:p>
    <w:p w:rsidR="00D605F6" w:rsidRPr="00F95DC1" w:rsidRDefault="00D605F6" w:rsidP="00D605F6">
      <w:pPr>
        <w:pStyle w:val="a8"/>
        <w:ind w:firstLine="361"/>
        <w:rPr>
          <w:rFonts w:ascii="Times New Roman" w:hAnsi="Times New Roman"/>
          <w:b/>
          <w:sz w:val="18"/>
          <w:szCs w:val="18"/>
        </w:rPr>
      </w:pPr>
      <w:r w:rsidRPr="00F95DC1">
        <w:rPr>
          <w:rFonts w:ascii="Times New Roman" w:hAnsi="Times New Roman" w:hint="eastAsia"/>
          <w:b/>
          <w:sz w:val="18"/>
          <w:szCs w:val="18"/>
        </w:rPr>
        <w:t>第二章</w:t>
      </w:r>
      <w:r w:rsidRPr="00F95DC1">
        <w:rPr>
          <w:rFonts w:ascii="Times New Roman" w:hAnsi="Times New Roman" w:hint="eastAsia"/>
          <w:b/>
          <w:sz w:val="18"/>
          <w:szCs w:val="18"/>
        </w:rPr>
        <w:t xml:space="preserve"> </w:t>
      </w:r>
      <w:r w:rsidRPr="00F95DC1">
        <w:rPr>
          <w:rFonts w:ascii="Times New Roman" w:hAnsi="Times New Roman" w:hint="eastAsia"/>
          <w:b/>
          <w:sz w:val="18"/>
          <w:szCs w:val="18"/>
        </w:rPr>
        <w:t>学院巡查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第三条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学院巡查由学院安全工作检查小组实施，检查小组由学校安全工作督察组成员、学院党政领导、学院办公室负责安全工作人员组成，除假期之外每月检查一次，对各单位轮流检查，检查范围包括学院全部实验楼和实验室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第四条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学院检查以学校、学院颁布的安全方面的有关规定为基础，以《化学学院实验室安全处罚条例》（以下简称《处罚条例》）为依据，记录检查过程中发现的问题。每次检查后，学院将根据检查结果形成安全检查通报，上报学校主管部门，转发学院领导同时下发至各单位，并根据《处罚条例》对有关责任人进行处罚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第五条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在检查过程中，检查人员发现问题应当场指出并提出整改意见，并下达《实验室安全整改通知书》，限期整改。对发现问题但长期未进行整改的实验室，学院将依据《处罚条例》对有关责任人加重处罚，并对该实验室及所属单位予以全院通报批评。</w:t>
      </w:r>
    </w:p>
    <w:p w:rsidR="00D605F6" w:rsidRPr="00F95DC1" w:rsidRDefault="00D605F6" w:rsidP="00D605F6">
      <w:pPr>
        <w:pStyle w:val="a8"/>
        <w:ind w:firstLine="361"/>
        <w:rPr>
          <w:rFonts w:ascii="Times New Roman" w:hAnsi="Times New Roman"/>
          <w:b/>
          <w:sz w:val="18"/>
          <w:szCs w:val="18"/>
        </w:rPr>
      </w:pPr>
      <w:r w:rsidRPr="00F95DC1">
        <w:rPr>
          <w:rFonts w:ascii="Times New Roman" w:hAnsi="Times New Roman" w:hint="eastAsia"/>
          <w:b/>
          <w:sz w:val="18"/>
          <w:szCs w:val="18"/>
        </w:rPr>
        <w:t>第三章</w:t>
      </w:r>
      <w:r w:rsidRPr="00F95DC1">
        <w:rPr>
          <w:rFonts w:ascii="Times New Roman" w:hAnsi="Times New Roman" w:hint="eastAsia"/>
          <w:b/>
          <w:sz w:val="18"/>
          <w:szCs w:val="18"/>
        </w:rPr>
        <w:t xml:space="preserve"> </w:t>
      </w:r>
      <w:r w:rsidRPr="00F95DC1">
        <w:rPr>
          <w:rFonts w:ascii="Times New Roman" w:hAnsi="Times New Roman" w:hint="eastAsia"/>
          <w:b/>
          <w:sz w:val="18"/>
          <w:szCs w:val="18"/>
        </w:rPr>
        <w:t>教授巡查</w:t>
      </w:r>
    </w:p>
    <w:p w:rsidR="00D605F6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第六条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教授巡查以各学科为基础，通过各单位落实，由各单位的安全秘书组织实施，定期巡查。巡查人员应为全体职称为副高及以上的教学科研人员，每次</w:t>
      </w:r>
      <w:r w:rsidRPr="0084068B">
        <w:rPr>
          <w:rFonts w:ascii="Times New Roman" w:hAnsi="Times New Roman" w:hint="eastAsia"/>
          <w:sz w:val="18"/>
          <w:szCs w:val="18"/>
        </w:rPr>
        <w:t>1-2</w:t>
      </w:r>
      <w:r w:rsidRPr="0084068B">
        <w:rPr>
          <w:rFonts w:ascii="Times New Roman" w:hAnsi="Times New Roman" w:hint="eastAsia"/>
          <w:sz w:val="18"/>
          <w:szCs w:val="18"/>
        </w:rPr>
        <w:t>人，由学院办公室负责安全工作人员陪同，巡查范围覆盖本二级学科所属的全部实验室。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342"/>
        <w:gridCol w:w="1596"/>
        <w:gridCol w:w="1598"/>
        <w:gridCol w:w="1339"/>
        <w:gridCol w:w="1339"/>
        <w:gridCol w:w="1082"/>
      </w:tblGrid>
      <w:tr w:rsidR="00D605F6" w:rsidRPr="0084068B" w:rsidTr="00A44525">
        <w:trPr>
          <w:trHeight w:val="510"/>
          <w:jc w:val="center"/>
        </w:trPr>
        <w:tc>
          <w:tcPr>
            <w:tcW w:w="809" w:type="pct"/>
            <w:vAlign w:val="center"/>
          </w:tcPr>
          <w:p w:rsidR="00D605F6" w:rsidRPr="0084068B" w:rsidRDefault="00D605F6" w:rsidP="00A44525">
            <w:pPr>
              <w:jc w:val="center"/>
              <w:rPr>
                <w:b/>
                <w:sz w:val="18"/>
                <w:szCs w:val="18"/>
              </w:rPr>
            </w:pPr>
            <w:r w:rsidRPr="0084068B">
              <w:rPr>
                <w:rFonts w:hint="eastAsia"/>
                <w:b/>
                <w:sz w:val="18"/>
                <w:szCs w:val="18"/>
              </w:rPr>
              <w:t>学科</w:t>
            </w:r>
          </w:p>
        </w:tc>
        <w:tc>
          <w:tcPr>
            <w:tcW w:w="962" w:type="pct"/>
            <w:vAlign w:val="center"/>
          </w:tcPr>
          <w:p w:rsidR="00D605F6" w:rsidRPr="0084068B" w:rsidRDefault="00D605F6" w:rsidP="00A44525">
            <w:pPr>
              <w:jc w:val="center"/>
              <w:rPr>
                <w:b/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有机、农药</w:t>
            </w:r>
          </w:p>
        </w:tc>
        <w:tc>
          <w:tcPr>
            <w:tcW w:w="963" w:type="pct"/>
            <w:tcBorders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b/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无机、物化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b/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分析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b/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高分子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应化</w:t>
            </w:r>
          </w:p>
        </w:tc>
      </w:tr>
      <w:tr w:rsidR="00D605F6" w:rsidRPr="0084068B" w:rsidTr="00A44525">
        <w:trPr>
          <w:trHeight w:val="510"/>
          <w:jc w:val="center"/>
        </w:trPr>
        <w:tc>
          <w:tcPr>
            <w:tcW w:w="809" w:type="pct"/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b/>
                <w:sz w:val="18"/>
                <w:szCs w:val="18"/>
              </w:rPr>
              <w:t>落实单位</w:t>
            </w:r>
          </w:p>
        </w:tc>
        <w:tc>
          <w:tcPr>
            <w:tcW w:w="962" w:type="pct"/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元素所</w:t>
            </w:r>
          </w:p>
        </w:tc>
        <w:tc>
          <w:tcPr>
            <w:tcW w:w="963" w:type="pct"/>
            <w:tcBorders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化学系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分析中心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高分子所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F6" w:rsidRPr="0084068B" w:rsidRDefault="00D605F6" w:rsidP="00A44525">
            <w:pPr>
              <w:jc w:val="center"/>
              <w:rPr>
                <w:sz w:val="18"/>
                <w:szCs w:val="18"/>
              </w:rPr>
            </w:pPr>
            <w:r w:rsidRPr="0084068B">
              <w:rPr>
                <w:rFonts w:hint="eastAsia"/>
                <w:sz w:val="18"/>
                <w:szCs w:val="18"/>
              </w:rPr>
              <w:t>应化所</w:t>
            </w:r>
          </w:p>
        </w:tc>
      </w:tr>
    </w:tbl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第七条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教授巡查应在除假期之外每周进行一次，各单位安全秘书负责指定安全检查的具体时间，制定巡查人员排班表（附件</w:t>
      </w:r>
      <w:r w:rsidRPr="0084068B">
        <w:rPr>
          <w:rFonts w:ascii="Times New Roman" w:hAnsi="Times New Roman" w:hint="eastAsia"/>
          <w:sz w:val="18"/>
          <w:szCs w:val="18"/>
        </w:rPr>
        <w:t>1</w:t>
      </w:r>
      <w:r w:rsidRPr="0084068B">
        <w:rPr>
          <w:rFonts w:ascii="Times New Roman" w:hAnsi="Times New Roman" w:hint="eastAsia"/>
          <w:sz w:val="18"/>
          <w:szCs w:val="18"/>
        </w:rPr>
        <w:t>），明确安全检查范围（具体到实验楼及房间号），并于每个学期开学第一周将本学期的上述材料上报学院办公室。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第八条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各单位应以学校、学院颁布的安全方面的有关规定为基础，以《化学学院实验室安全教授巡查表》为依据，结合本二级学科的实验特点制定检查项目及标准。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第九条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在巡查过程中，巡查人员发现问题应当场对相关人员进行质询并提出整改意见。属于安全隐患的，应对该实验室下达《实验室安全整改通知书》，实验室安全负责人签字确认，并限期整改。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每次巡查后两日内将巡查结果在本单位进行通报，并上报学院办公室，学院将对上报结果进行整理，并根据《处罚条例》对有关责任人进行处罚。如发现的问题未在《化学学院实验室安全教授巡查表》和《处罚条例》中列明，在记录问题的同时应向学院办公室及时反馈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第十一条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每次巡查开始前，安全秘书应向本次巡查人员提供上一次的巡查记录和结果通报，以便对存在问题进行复查。对未进行整改的实验室除再次通报之外，依据《处罚条例》将对有关责任人加重处罚。</w:t>
      </w:r>
    </w:p>
    <w:p w:rsidR="00D605F6" w:rsidRPr="00F95DC1" w:rsidRDefault="00D605F6" w:rsidP="00D605F6">
      <w:pPr>
        <w:pStyle w:val="a8"/>
        <w:ind w:firstLine="361"/>
        <w:rPr>
          <w:rFonts w:ascii="Times New Roman" w:hAnsi="Times New Roman"/>
          <w:b/>
          <w:sz w:val="18"/>
          <w:szCs w:val="18"/>
        </w:rPr>
      </w:pPr>
      <w:r w:rsidRPr="00F95DC1">
        <w:rPr>
          <w:rFonts w:ascii="Times New Roman" w:hAnsi="Times New Roman" w:hint="eastAsia"/>
          <w:b/>
          <w:sz w:val="18"/>
          <w:szCs w:val="18"/>
        </w:rPr>
        <w:t>第四章</w:t>
      </w:r>
      <w:r w:rsidRPr="00F95DC1">
        <w:rPr>
          <w:rFonts w:ascii="Times New Roman" w:hAnsi="Times New Roman" w:hint="eastAsia"/>
          <w:b/>
          <w:sz w:val="18"/>
          <w:szCs w:val="18"/>
        </w:rPr>
        <w:t xml:space="preserve"> </w:t>
      </w:r>
      <w:r>
        <w:rPr>
          <w:rFonts w:ascii="Times New Roman" w:hAnsi="Times New Roman" w:hint="eastAsia"/>
          <w:b/>
          <w:sz w:val="18"/>
          <w:szCs w:val="18"/>
        </w:rPr>
        <w:t>学生</w:t>
      </w:r>
      <w:r w:rsidRPr="00F95DC1">
        <w:rPr>
          <w:rFonts w:ascii="Times New Roman" w:hAnsi="Times New Roman" w:hint="eastAsia"/>
          <w:b/>
          <w:sz w:val="18"/>
          <w:szCs w:val="18"/>
        </w:rPr>
        <w:t>巡查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第十二条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学生</w:t>
      </w:r>
      <w:r w:rsidRPr="0084068B">
        <w:rPr>
          <w:rFonts w:ascii="Times New Roman" w:hAnsi="Times New Roman" w:hint="eastAsia"/>
          <w:sz w:val="18"/>
          <w:szCs w:val="18"/>
        </w:rPr>
        <w:t>巡查仿照教授巡查模式开展，由各单位安全秘书带领</w:t>
      </w:r>
      <w:r w:rsidRPr="0084068B">
        <w:rPr>
          <w:rFonts w:ascii="Times New Roman" w:hAnsi="Times New Roman" w:hint="eastAsia"/>
          <w:sz w:val="18"/>
          <w:szCs w:val="18"/>
        </w:rPr>
        <w:t>2-3</w:t>
      </w:r>
      <w:r w:rsidRPr="0084068B">
        <w:rPr>
          <w:rFonts w:ascii="Times New Roman" w:hAnsi="Times New Roman" w:hint="eastAsia"/>
          <w:sz w:val="18"/>
          <w:szCs w:val="18"/>
        </w:rPr>
        <w:t>名本单位来自不同课题组的低年级研究生进行巡查，制定巡查人员排班表，并于每个学期开学第一周与教授巡查材料一同上报学院办公室。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第十三条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学生</w:t>
      </w:r>
      <w:r w:rsidRPr="0084068B">
        <w:rPr>
          <w:rFonts w:ascii="Times New Roman" w:hAnsi="Times New Roman" w:hint="eastAsia"/>
          <w:sz w:val="18"/>
          <w:szCs w:val="18"/>
        </w:rPr>
        <w:t>巡查应与教授巡查分别进行，以学校、学院颁布的安全方面的有关规定为基础，以《化学学院实验室安全研究生巡查表》为依据，检查范围及检查流程仿照教授检查进行。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第十四条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每次巡查后两日内将巡查结果在本单位进行通报，并上报学院办公室，学院将对上报结果进</w:t>
      </w:r>
      <w:r w:rsidRPr="0084068B">
        <w:rPr>
          <w:rFonts w:ascii="Times New Roman" w:hAnsi="Times New Roman" w:hint="eastAsia"/>
          <w:sz w:val="18"/>
          <w:szCs w:val="18"/>
        </w:rPr>
        <w:lastRenderedPageBreak/>
        <w:t>行整理，并根据《处罚条例》对有关实验室进行处罚。如发现的问题未在《化学学院实验室安全研究生巡查表》和《处罚条例》中列明，在记录问题的同时应向学院办公室及时反馈。</w:t>
      </w:r>
    </w:p>
    <w:p w:rsidR="00D605F6" w:rsidRPr="00F95DC1" w:rsidRDefault="00D605F6" w:rsidP="00D605F6">
      <w:pPr>
        <w:pStyle w:val="a8"/>
        <w:ind w:firstLine="361"/>
        <w:rPr>
          <w:rFonts w:ascii="Times New Roman" w:hAnsi="Times New Roman"/>
          <w:b/>
          <w:sz w:val="18"/>
          <w:szCs w:val="18"/>
        </w:rPr>
      </w:pPr>
      <w:r w:rsidRPr="00F95DC1">
        <w:rPr>
          <w:rFonts w:ascii="Times New Roman" w:hAnsi="Times New Roman" w:hint="eastAsia"/>
          <w:b/>
          <w:sz w:val="18"/>
          <w:szCs w:val="18"/>
        </w:rPr>
        <w:t>第五章</w:t>
      </w:r>
      <w:r w:rsidRPr="00F95DC1">
        <w:rPr>
          <w:rFonts w:ascii="Times New Roman" w:hAnsi="Times New Roman" w:hint="eastAsia"/>
          <w:b/>
          <w:sz w:val="18"/>
          <w:szCs w:val="18"/>
        </w:rPr>
        <w:t xml:space="preserve"> </w:t>
      </w:r>
      <w:r w:rsidRPr="00F95DC1">
        <w:rPr>
          <w:rFonts w:ascii="Times New Roman" w:hAnsi="Times New Roman" w:hint="eastAsia"/>
          <w:b/>
          <w:sz w:val="18"/>
          <w:szCs w:val="18"/>
        </w:rPr>
        <w:t>附则</w:t>
      </w:r>
    </w:p>
    <w:p w:rsidR="00D605F6" w:rsidRPr="0084068B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第十五条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本制度由化学学院综合办公室负责解释。</w:t>
      </w:r>
    </w:p>
    <w:p w:rsidR="00D605F6" w:rsidRDefault="00D605F6" w:rsidP="00D605F6">
      <w:pPr>
        <w:pStyle w:val="a8"/>
        <w:ind w:firstLine="360"/>
        <w:rPr>
          <w:rFonts w:ascii="Times New Roman" w:hAnsi="Times New Roman"/>
          <w:sz w:val="18"/>
          <w:szCs w:val="18"/>
        </w:rPr>
      </w:pPr>
      <w:r w:rsidRPr="0084068B">
        <w:rPr>
          <w:rFonts w:ascii="Times New Roman" w:hAnsi="Times New Roman" w:hint="eastAsia"/>
          <w:sz w:val="18"/>
          <w:szCs w:val="18"/>
        </w:rPr>
        <w:t>第十六条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84068B">
        <w:rPr>
          <w:rFonts w:ascii="Times New Roman" w:hAnsi="Times New Roman" w:hint="eastAsia"/>
          <w:sz w:val="18"/>
          <w:szCs w:val="18"/>
        </w:rPr>
        <w:t>本制度自公布之日起执行。</w:t>
      </w:r>
    </w:p>
    <w:p w:rsidR="00D605F6" w:rsidRDefault="00D605F6" w:rsidP="00D605F6">
      <w:pPr>
        <w:pStyle w:val="a8"/>
        <w:ind w:first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hint="eastAsia"/>
          <w:sz w:val="18"/>
          <w:szCs w:val="18"/>
        </w:rPr>
        <w:t>化学学院</w:t>
      </w:r>
    </w:p>
    <w:p w:rsidR="00D605F6" w:rsidRDefault="00D605F6" w:rsidP="00D605F6">
      <w:pPr>
        <w:pStyle w:val="a8"/>
        <w:ind w:first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hint="eastAsia"/>
          <w:sz w:val="18"/>
          <w:szCs w:val="18"/>
        </w:rPr>
        <w:t>二〇一七年</w:t>
      </w:r>
      <w:r>
        <w:rPr>
          <w:rFonts w:ascii="Times New Roman" w:hAnsi="Times New Roman"/>
          <w:sz w:val="18"/>
          <w:szCs w:val="18"/>
        </w:rPr>
        <w:t>三月</w:t>
      </w:r>
    </w:p>
    <w:p w:rsidR="007C1373" w:rsidRPr="00D605F6" w:rsidRDefault="007C1373"/>
    <w:sectPr w:rsidR="007C1373" w:rsidRPr="00D60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F2A" w:rsidRDefault="003A2F2A" w:rsidP="00D605F6">
      <w:r>
        <w:separator/>
      </w:r>
    </w:p>
  </w:endnote>
  <w:endnote w:type="continuationSeparator" w:id="0">
    <w:p w:rsidR="003A2F2A" w:rsidRDefault="003A2F2A" w:rsidP="00D60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F2A" w:rsidRDefault="003A2F2A" w:rsidP="00D605F6">
      <w:r>
        <w:separator/>
      </w:r>
    </w:p>
  </w:footnote>
  <w:footnote w:type="continuationSeparator" w:id="0">
    <w:p w:rsidR="003A2F2A" w:rsidRDefault="003A2F2A" w:rsidP="00D605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8B"/>
    <w:rsid w:val="001F608B"/>
    <w:rsid w:val="003A2F2A"/>
    <w:rsid w:val="007C1373"/>
    <w:rsid w:val="00D6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C46EED-6D07-40FC-ACE7-6881AE80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F6"/>
    <w:pPr>
      <w:widowControl w:val="0"/>
      <w:jc w:val="both"/>
    </w:pPr>
    <w:rPr>
      <w:rFonts w:ascii="Calibri" w:eastAsia="宋体" w:hAnsi="Calibri" w:cs="Times New Roman"/>
    </w:rPr>
  </w:style>
  <w:style w:type="paragraph" w:styleId="7">
    <w:name w:val="heading 7"/>
    <w:basedOn w:val="a"/>
    <w:next w:val="a"/>
    <w:link w:val="70"/>
    <w:uiPriority w:val="9"/>
    <w:qFormat/>
    <w:rsid w:val="00D605F6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05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05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05F6"/>
    <w:rPr>
      <w:sz w:val="18"/>
      <w:szCs w:val="18"/>
    </w:rPr>
  </w:style>
  <w:style w:type="character" w:customStyle="1" w:styleId="70">
    <w:name w:val="标题 7 字符"/>
    <w:basedOn w:val="a0"/>
    <w:link w:val="7"/>
    <w:uiPriority w:val="9"/>
    <w:rsid w:val="00D605F6"/>
    <w:rPr>
      <w:rFonts w:ascii="Calibri" w:eastAsia="宋体" w:hAnsi="Calibri" w:cs="Times New Roman"/>
      <w:b/>
      <w:bCs/>
      <w:sz w:val="24"/>
      <w:szCs w:val="24"/>
    </w:rPr>
  </w:style>
  <w:style w:type="table" w:styleId="a7">
    <w:name w:val="Table Grid"/>
    <w:basedOn w:val="a1"/>
    <w:uiPriority w:val="39"/>
    <w:qFormat/>
    <w:rsid w:val="00D605F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605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赵鹏</dc:creator>
  <cp:keywords/>
  <dc:description/>
  <cp:lastModifiedBy>赵鹏</cp:lastModifiedBy>
  <cp:revision>2</cp:revision>
  <dcterms:created xsi:type="dcterms:W3CDTF">2018-03-29T09:28:00Z</dcterms:created>
  <dcterms:modified xsi:type="dcterms:W3CDTF">2018-03-29T09:28:00Z</dcterms:modified>
</cp:coreProperties>
</file>